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D6" w:rsidRDefault="002A6AD6" w:rsidP="002A6AD6">
      <w:pPr>
        <w:jc w:val="center"/>
        <w:rPr>
          <w:rFonts w:cs="Calibri"/>
          <w:b/>
          <w:bCs/>
          <w:sz w:val="52"/>
          <w:szCs w:val="28"/>
        </w:rPr>
      </w:pPr>
      <w:r>
        <w:rPr>
          <w:rFonts w:cs="Calibri"/>
          <w:b/>
          <w:bCs/>
          <w:sz w:val="52"/>
          <w:szCs w:val="28"/>
        </w:rPr>
        <w:t xml:space="preserve"> 2. </w:t>
      </w:r>
      <w:proofErr w:type="spellStart"/>
      <w:r w:rsidR="00C51974">
        <w:rPr>
          <w:rFonts w:cs="Calibri"/>
          <w:b/>
          <w:bCs/>
          <w:sz w:val="52"/>
          <w:szCs w:val="28"/>
        </w:rPr>
        <w:t>Plattdüütscher</w:t>
      </w:r>
      <w:proofErr w:type="spellEnd"/>
      <w:r w:rsidR="00C51974">
        <w:rPr>
          <w:rFonts w:cs="Calibri"/>
          <w:b/>
          <w:bCs/>
          <w:sz w:val="52"/>
          <w:szCs w:val="28"/>
        </w:rPr>
        <w:t xml:space="preserve"> </w:t>
      </w:r>
      <w:proofErr w:type="spellStart"/>
      <w:r w:rsidR="00C51974">
        <w:rPr>
          <w:rFonts w:cs="Calibri"/>
          <w:b/>
          <w:bCs/>
          <w:sz w:val="52"/>
          <w:szCs w:val="28"/>
        </w:rPr>
        <w:t>un</w:t>
      </w:r>
      <w:proofErr w:type="spellEnd"/>
      <w:r w:rsidR="00C51974">
        <w:rPr>
          <w:rFonts w:cs="Calibri"/>
          <w:b/>
          <w:bCs/>
          <w:sz w:val="52"/>
          <w:szCs w:val="28"/>
        </w:rPr>
        <w:t xml:space="preserve"> </w:t>
      </w:r>
      <w:proofErr w:type="spellStart"/>
      <w:r w:rsidR="00C51974">
        <w:rPr>
          <w:rFonts w:cs="Calibri"/>
          <w:b/>
          <w:bCs/>
          <w:sz w:val="52"/>
          <w:szCs w:val="28"/>
        </w:rPr>
        <w:t>Saterfresker</w:t>
      </w:r>
      <w:proofErr w:type="spellEnd"/>
      <w:r w:rsidR="00C51974">
        <w:rPr>
          <w:rFonts w:cs="Calibri"/>
          <w:b/>
          <w:bCs/>
          <w:sz w:val="52"/>
          <w:szCs w:val="28"/>
        </w:rPr>
        <w:t xml:space="preserve"> </w:t>
      </w:r>
      <w:proofErr w:type="spellStart"/>
      <w:r>
        <w:rPr>
          <w:rFonts w:cs="Calibri"/>
          <w:b/>
          <w:bCs/>
          <w:sz w:val="52"/>
          <w:szCs w:val="28"/>
        </w:rPr>
        <w:t>Schooltheaterdag</w:t>
      </w:r>
      <w:proofErr w:type="spellEnd"/>
    </w:p>
    <w:p w:rsidR="002A6AD6" w:rsidRDefault="002A6AD6" w:rsidP="002A6AD6">
      <w:pPr>
        <w:jc w:val="center"/>
        <w:rPr>
          <w:rFonts w:cs="Calibri"/>
          <w:sz w:val="52"/>
          <w:szCs w:val="28"/>
        </w:rPr>
      </w:pPr>
      <w:r>
        <w:rPr>
          <w:noProof/>
          <w:lang w:eastAsia="de-DE"/>
        </w:rPr>
        <w:drawing>
          <wp:anchor distT="0" distB="0" distL="114935" distR="114935" simplePos="0" relativeHeight="251659264" behindDoc="1" locked="0" layoutInCell="1" allowOverlap="1">
            <wp:simplePos x="0" y="0"/>
            <wp:positionH relativeFrom="column">
              <wp:posOffset>4824730</wp:posOffset>
            </wp:positionH>
            <wp:positionV relativeFrom="paragraph">
              <wp:posOffset>119380</wp:posOffset>
            </wp:positionV>
            <wp:extent cx="1000125" cy="717550"/>
            <wp:effectExtent l="0" t="0" r="952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7175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935" distR="114935" simplePos="0" relativeHeight="251660288" behindDoc="1" locked="0" layoutInCell="1" allowOverlap="1">
            <wp:simplePos x="0" y="0"/>
            <wp:positionH relativeFrom="column">
              <wp:posOffset>-1257300</wp:posOffset>
            </wp:positionH>
            <wp:positionV relativeFrom="paragraph">
              <wp:posOffset>34925</wp:posOffset>
            </wp:positionV>
            <wp:extent cx="3120390" cy="1192530"/>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0390" cy="1192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cs="Calibri"/>
          <w:b/>
          <w:bCs/>
          <w:sz w:val="52"/>
          <w:szCs w:val="28"/>
        </w:rPr>
        <w:t xml:space="preserve">an </w:t>
      </w:r>
      <w:proofErr w:type="spellStart"/>
      <w:r>
        <w:rPr>
          <w:rFonts w:cs="Calibri"/>
          <w:b/>
          <w:bCs/>
          <w:sz w:val="52"/>
          <w:szCs w:val="28"/>
        </w:rPr>
        <w:t>de</w:t>
      </w:r>
      <w:proofErr w:type="spellEnd"/>
      <w:r>
        <w:rPr>
          <w:rFonts w:cs="Calibri"/>
          <w:b/>
          <w:bCs/>
          <w:sz w:val="52"/>
          <w:szCs w:val="28"/>
        </w:rPr>
        <w:t xml:space="preserve"> 10. Juni 2016</w:t>
      </w:r>
    </w:p>
    <w:p w:rsidR="002A6AD6" w:rsidRDefault="002A6AD6" w:rsidP="002A6AD6">
      <w:pPr>
        <w:jc w:val="center"/>
        <w:rPr>
          <w:rFonts w:cs="Calibri"/>
          <w:b/>
          <w:bCs/>
          <w:sz w:val="36"/>
          <w:szCs w:val="36"/>
          <w:lang w:eastAsia="de-DE"/>
        </w:rPr>
      </w:pPr>
      <w:proofErr w:type="gramStart"/>
      <w:r>
        <w:rPr>
          <w:rFonts w:cs="Calibri"/>
          <w:b/>
          <w:bCs/>
          <w:sz w:val="36"/>
          <w:szCs w:val="36"/>
        </w:rPr>
        <w:t>in</w:t>
      </w:r>
      <w:proofErr w:type="gramEnd"/>
      <w:r>
        <w:rPr>
          <w:rFonts w:cs="Calibri"/>
          <w:b/>
          <w:bCs/>
          <w:sz w:val="36"/>
          <w:szCs w:val="36"/>
        </w:rPr>
        <w:t xml:space="preserve"> </w:t>
      </w:r>
      <w:proofErr w:type="spellStart"/>
      <w:r>
        <w:rPr>
          <w:rFonts w:cs="Calibri"/>
          <w:b/>
          <w:bCs/>
          <w:sz w:val="36"/>
          <w:szCs w:val="36"/>
        </w:rPr>
        <w:t>dat</w:t>
      </w:r>
      <w:proofErr w:type="spellEnd"/>
      <w:r>
        <w:rPr>
          <w:rFonts w:cs="Calibri"/>
          <w:b/>
          <w:bCs/>
          <w:sz w:val="36"/>
          <w:szCs w:val="36"/>
        </w:rPr>
        <w:t xml:space="preserve"> Forum </w:t>
      </w:r>
      <w:proofErr w:type="spellStart"/>
      <w:r>
        <w:rPr>
          <w:rFonts w:cs="Calibri"/>
          <w:b/>
          <w:bCs/>
          <w:sz w:val="36"/>
          <w:szCs w:val="36"/>
        </w:rPr>
        <w:t>vun‘t</w:t>
      </w:r>
      <w:proofErr w:type="spellEnd"/>
    </w:p>
    <w:p w:rsidR="002A6AD6" w:rsidRDefault="002A6AD6" w:rsidP="002A6AD6">
      <w:pPr>
        <w:jc w:val="center"/>
        <w:rPr>
          <w:rFonts w:cs="Calibri"/>
          <w:b/>
          <w:sz w:val="36"/>
          <w:szCs w:val="36"/>
        </w:rPr>
      </w:pPr>
      <w:r>
        <w:rPr>
          <w:rFonts w:cs="Calibri"/>
          <w:b/>
          <w:bCs/>
          <w:sz w:val="36"/>
          <w:szCs w:val="36"/>
        </w:rPr>
        <w:t>Graf-Anton-Günther-Gymnasium</w:t>
      </w:r>
    </w:p>
    <w:p w:rsidR="002A6AD6" w:rsidRDefault="002A6AD6" w:rsidP="002A6AD6">
      <w:pPr>
        <w:ind w:left="1416" w:firstLine="708"/>
        <w:rPr>
          <w:rFonts w:cs="Calibri"/>
          <w:b/>
          <w:bCs/>
          <w:sz w:val="28"/>
        </w:rPr>
      </w:pPr>
      <w:r>
        <w:rPr>
          <w:rFonts w:cs="Calibri"/>
          <w:b/>
          <w:sz w:val="36"/>
          <w:szCs w:val="36"/>
        </w:rPr>
        <w:t>Schleusenstraße 4, 26135 Oldenburg</w:t>
      </w:r>
    </w:p>
    <w:p w:rsidR="002A6AD6" w:rsidRDefault="002A6AD6" w:rsidP="002A6AD6">
      <w:pPr>
        <w:spacing w:after="0"/>
        <w:rPr>
          <w:rFonts w:cs="Calibri"/>
          <w:sz w:val="28"/>
          <w:szCs w:val="28"/>
        </w:rPr>
      </w:pPr>
    </w:p>
    <w:p w:rsidR="002A6AD6" w:rsidRPr="00AC0C3A" w:rsidRDefault="002A6AD6" w:rsidP="002A6AD6">
      <w:pPr>
        <w:spacing w:after="0"/>
        <w:rPr>
          <w:rFonts w:cs="Calibri"/>
          <w:sz w:val="24"/>
          <w:szCs w:val="24"/>
        </w:rPr>
      </w:pPr>
      <w:r w:rsidRPr="00AC0C3A">
        <w:rPr>
          <w:rFonts w:cs="Calibri"/>
          <w:sz w:val="24"/>
          <w:szCs w:val="24"/>
        </w:rPr>
        <w:t xml:space="preserve">Am Freitag, den 10.06.2016 war es dann endlich soweit: die Spielgruppen der Schulen aus dem Raum Nordoldenburg, Südoldenburg und dem </w:t>
      </w:r>
      <w:proofErr w:type="spellStart"/>
      <w:r w:rsidRPr="00AC0C3A">
        <w:rPr>
          <w:rFonts w:cs="Calibri"/>
          <w:sz w:val="24"/>
          <w:szCs w:val="24"/>
        </w:rPr>
        <w:t>Saterland</w:t>
      </w:r>
      <w:proofErr w:type="spellEnd"/>
      <w:r w:rsidRPr="00AC0C3A">
        <w:rPr>
          <w:rFonts w:cs="Calibri"/>
          <w:sz w:val="24"/>
          <w:szCs w:val="24"/>
        </w:rPr>
        <w:t xml:space="preserve"> trafen sich im Graf-Anton-Günther-Gymnasium, um ihre Theaterstücke auf Plattdeutsch bzw. Saterfriesisch vorzuspielen. </w:t>
      </w:r>
    </w:p>
    <w:p w:rsidR="002A6AD6" w:rsidRPr="00AC0C3A" w:rsidRDefault="002A6AD6" w:rsidP="002A6AD6">
      <w:pPr>
        <w:spacing w:after="0"/>
        <w:rPr>
          <w:rFonts w:cs="Calibri"/>
          <w:sz w:val="24"/>
          <w:szCs w:val="24"/>
        </w:rPr>
      </w:pPr>
    </w:p>
    <w:p w:rsidR="002A6AD6" w:rsidRPr="00AC0C3A" w:rsidRDefault="002A6AD6" w:rsidP="002A6AD6">
      <w:pPr>
        <w:spacing w:after="0"/>
        <w:rPr>
          <w:rFonts w:cs="Calibri"/>
          <w:sz w:val="24"/>
          <w:szCs w:val="24"/>
        </w:rPr>
      </w:pPr>
      <w:r w:rsidRPr="00AC0C3A">
        <w:rPr>
          <w:rFonts w:cs="Calibri"/>
          <w:sz w:val="24"/>
          <w:szCs w:val="24"/>
        </w:rPr>
        <w:t xml:space="preserve">Das Organisationsteam, bestehend aus den Beratern für die Region und ihre Sprachen an der Niedersächsischen Landesschulbehörde </w:t>
      </w:r>
      <w:r w:rsidRPr="00AC0C3A">
        <w:rPr>
          <w:rFonts w:cs="Calibri"/>
          <w:b/>
          <w:sz w:val="24"/>
          <w:szCs w:val="24"/>
        </w:rPr>
        <w:t>(Maike Sönksen, Andrea Cordes und Ingeborg Remmers)</w:t>
      </w:r>
      <w:r w:rsidRPr="00AC0C3A">
        <w:rPr>
          <w:rFonts w:cs="Calibri"/>
          <w:sz w:val="24"/>
          <w:szCs w:val="24"/>
        </w:rPr>
        <w:t xml:space="preserve"> sowie der am GAG tätigen Lehrerin </w:t>
      </w:r>
      <w:r w:rsidRPr="00AC0C3A">
        <w:rPr>
          <w:rFonts w:cs="Calibri"/>
          <w:b/>
          <w:sz w:val="24"/>
          <w:szCs w:val="24"/>
        </w:rPr>
        <w:t xml:space="preserve">Annemarie </w:t>
      </w:r>
      <w:proofErr w:type="spellStart"/>
      <w:r w:rsidRPr="00AC0C3A">
        <w:rPr>
          <w:rFonts w:cs="Calibri"/>
          <w:b/>
          <w:sz w:val="24"/>
          <w:szCs w:val="24"/>
        </w:rPr>
        <w:t>Gloe</w:t>
      </w:r>
      <w:proofErr w:type="spellEnd"/>
      <w:r w:rsidRPr="00AC0C3A">
        <w:rPr>
          <w:rFonts w:cs="Calibri"/>
          <w:b/>
          <w:sz w:val="24"/>
          <w:szCs w:val="24"/>
        </w:rPr>
        <w:t xml:space="preserve"> (zuständig für Plattdeutsch)</w:t>
      </w:r>
      <w:r w:rsidRPr="00AC0C3A">
        <w:rPr>
          <w:rFonts w:cs="Calibri"/>
          <w:sz w:val="24"/>
          <w:szCs w:val="24"/>
        </w:rPr>
        <w:t xml:space="preserve"> und dem Schüler </w:t>
      </w:r>
      <w:r w:rsidRPr="00AC0C3A">
        <w:rPr>
          <w:rFonts w:cs="Calibri"/>
          <w:b/>
          <w:sz w:val="24"/>
          <w:szCs w:val="24"/>
        </w:rPr>
        <w:t>Julian Härtel (Medienassistent)</w:t>
      </w:r>
      <w:r w:rsidRPr="00AC0C3A">
        <w:rPr>
          <w:rFonts w:cs="Calibri"/>
          <w:sz w:val="24"/>
          <w:szCs w:val="24"/>
        </w:rPr>
        <w:t>, hatten das Forum für die Veranstaltung vorbereitet.</w:t>
      </w:r>
    </w:p>
    <w:p w:rsidR="002A6AD6" w:rsidRPr="00AC0C3A" w:rsidRDefault="002A6AD6" w:rsidP="002A6AD6">
      <w:pPr>
        <w:spacing w:after="0"/>
        <w:rPr>
          <w:rFonts w:cs="Calibri"/>
          <w:sz w:val="24"/>
          <w:szCs w:val="24"/>
        </w:rPr>
      </w:pPr>
    </w:p>
    <w:p w:rsidR="002A6AD6" w:rsidRPr="00AC0C3A" w:rsidRDefault="002A6AD6" w:rsidP="002A6AD6">
      <w:pPr>
        <w:spacing w:after="0"/>
        <w:rPr>
          <w:rFonts w:cs="Calibri"/>
          <w:sz w:val="24"/>
          <w:szCs w:val="24"/>
        </w:rPr>
      </w:pPr>
      <w:r w:rsidRPr="00AC0C3A">
        <w:rPr>
          <w:rFonts w:cs="Calibri"/>
          <w:sz w:val="24"/>
          <w:szCs w:val="24"/>
        </w:rPr>
        <w:t xml:space="preserve">Der </w:t>
      </w:r>
      <w:r w:rsidRPr="00AC0C3A">
        <w:rPr>
          <w:rFonts w:cs="Calibri"/>
          <w:b/>
          <w:sz w:val="24"/>
          <w:szCs w:val="24"/>
        </w:rPr>
        <w:t xml:space="preserve">Schulleiter, Herr </w:t>
      </w:r>
      <w:proofErr w:type="spellStart"/>
      <w:r w:rsidRPr="00AC0C3A">
        <w:rPr>
          <w:rFonts w:cs="Calibri"/>
          <w:b/>
          <w:sz w:val="24"/>
          <w:szCs w:val="24"/>
        </w:rPr>
        <w:t>Schoedel</w:t>
      </w:r>
      <w:proofErr w:type="spellEnd"/>
      <w:r w:rsidRPr="00AC0C3A">
        <w:rPr>
          <w:rFonts w:cs="Calibri"/>
          <w:sz w:val="24"/>
          <w:szCs w:val="24"/>
        </w:rPr>
        <w:t>, begann die Reihe der Grußworte auf amüsa</w:t>
      </w:r>
      <w:r w:rsidR="00C51974" w:rsidRPr="00AC0C3A">
        <w:rPr>
          <w:rFonts w:cs="Calibri"/>
          <w:sz w:val="24"/>
          <w:szCs w:val="24"/>
        </w:rPr>
        <w:t>nte Weise, um auf den Wert der Regionalsprachen hinzuweisen:</w:t>
      </w:r>
      <w:r w:rsidRPr="00AC0C3A">
        <w:rPr>
          <w:rFonts w:cs="Calibri"/>
          <w:sz w:val="24"/>
          <w:szCs w:val="24"/>
        </w:rPr>
        <w:t xml:space="preserve"> er sprach bayerisch. Er lebe ja nicht mehr in Bayern, aber er fühle sich</w:t>
      </w:r>
      <w:r w:rsidR="00C51974" w:rsidRPr="00AC0C3A">
        <w:rPr>
          <w:rFonts w:cs="Calibri"/>
          <w:sz w:val="24"/>
          <w:szCs w:val="24"/>
        </w:rPr>
        <w:t xml:space="preserve"> in der bayerischen Sprache immer noch besonders</w:t>
      </w:r>
      <w:r w:rsidRPr="00AC0C3A">
        <w:rPr>
          <w:rFonts w:cs="Calibri"/>
          <w:sz w:val="24"/>
          <w:szCs w:val="24"/>
        </w:rPr>
        <w:t xml:space="preserve"> zu Hause. Die </w:t>
      </w:r>
      <w:r w:rsidRPr="00AC0C3A">
        <w:rPr>
          <w:rFonts w:cs="Calibri"/>
          <w:b/>
          <w:sz w:val="24"/>
          <w:szCs w:val="24"/>
        </w:rPr>
        <w:t>Bürgermeisterin, Frau Eilers-Dörfler</w:t>
      </w:r>
      <w:r w:rsidRPr="00AC0C3A">
        <w:rPr>
          <w:rFonts w:cs="Calibri"/>
          <w:sz w:val="24"/>
          <w:szCs w:val="24"/>
        </w:rPr>
        <w:t xml:space="preserve"> erzählte, dass sie in ihrer Kindheit nur Plattdeutsch gesprochen habe. In der Schule konnte sie Hochdeutsch nicht verstehen und hielt es für Englisch. </w:t>
      </w:r>
      <w:r w:rsidR="00C51974" w:rsidRPr="00AC0C3A">
        <w:rPr>
          <w:rFonts w:cs="Calibri"/>
          <w:sz w:val="24"/>
          <w:szCs w:val="24"/>
        </w:rPr>
        <w:t xml:space="preserve">Der </w:t>
      </w:r>
      <w:r w:rsidR="00C51974" w:rsidRPr="00AC0C3A">
        <w:rPr>
          <w:rFonts w:cs="Calibri"/>
          <w:b/>
          <w:sz w:val="24"/>
          <w:szCs w:val="24"/>
        </w:rPr>
        <w:t xml:space="preserve">Koordinator für </w:t>
      </w:r>
      <w:proofErr w:type="gramStart"/>
      <w:r w:rsidR="00C51974" w:rsidRPr="00AC0C3A">
        <w:rPr>
          <w:rFonts w:cs="Calibri"/>
          <w:b/>
          <w:sz w:val="24"/>
          <w:szCs w:val="24"/>
        </w:rPr>
        <w:t>Projektschulen</w:t>
      </w:r>
      <w:r w:rsidR="00C51974" w:rsidRPr="00AC0C3A">
        <w:rPr>
          <w:rFonts w:cs="Calibri"/>
          <w:sz w:val="24"/>
          <w:szCs w:val="24"/>
        </w:rPr>
        <w:t xml:space="preserve">  (</w:t>
      </w:r>
      <w:proofErr w:type="gramEnd"/>
      <w:r w:rsidR="00C51974" w:rsidRPr="00AC0C3A">
        <w:rPr>
          <w:rFonts w:cs="Calibri"/>
          <w:sz w:val="24"/>
          <w:szCs w:val="24"/>
        </w:rPr>
        <w:t xml:space="preserve">Schulen, die sich für Plattdeutsch engagieren und dafür ein bestimmtes Stundenkontingent erhalten) </w:t>
      </w:r>
      <w:r w:rsidR="00C51974" w:rsidRPr="00AC0C3A">
        <w:rPr>
          <w:rFonts w:cs="Calibri"/>
          <w:b/>
          <w:sz w:val="24"/>
          <w:szCs w:val="24"/>
        </w:rPr>
        <w:t>an der Niedersächsischen Landesschulbehörde, Hans-Hinrich Kahrs</w:t>
      </w:r>
      <w:r w:rsidR="00C51974" w:rsidRPr="00AC0C3A">
        <w:rPr>
          <w:rFonts w:cs="Calibri"/>
          <w:sz w:val="24"/>
          <w:szCs w:val="24"/>
        </w:rPr>
        <w:t xml:space="preserve">, hob hervor, dass das Theaterspielen den Spracherwerb erleichtere. Der </w:t>
      </w:r>
      <w:r w:rsidR="00C51974" w:rsidRPr="00AC0C3A">
        <w:rPr>
          <w:rFonts w:cs="Calibri"/>
          <w:b/>
          <w:sz w:val="24"/>
          <w:szCs w:val="24"/>
        </w:rPr>
        <w:t xml:space="preserve">Intendant des Oldenburgischen Staatstheater, Herr </w:t>
      </w:r>
      <w:proofErr w:type="spellStart"/>
      <w:r w:rsidR="00C51974" w:rsidRPr="00AC0C3A">
        <w:rPr>
          <w:rFonts w:cs="Calibri"/>
          <w:b/>
          <w:sz w:val="24"/>
          <w:szCs w:val="24"/>
        </w:rPr>
        <w:t>Firmbach</w:t>
      </w:r>
      <w:proofErr w:type="spellEnd"/>
      <w:r w:rsidR="00C51974" w:rsidRPr="00AC0C3A">
        <w:rPr>
          <w:rFonts w:cs="Calibri"/>
          <w:b/>
          <w:sz w:val="24"/>
          <w:szCs w:val="24"/>
        </w:rPr>
        <w:t>,</w:t>
      </w:r>
      <w:r w:rsidR="00C51974" w:rsidRPr="00AC0C3A">
        <w:rPr>
          <w:rFonts w:cs="Calibri"/>
          <w:sz w:val="24"/>
          <w:szCs w:val="24"/>
        </w:rPr>
        <w:t xml:space="preserve"> ließ es sich als eingeborener Hesse nicht nehmen, seine Grußworte auf Plattdeutsch an die Anwesenden zu richten.</w:t>
      </w:r>
    </w:p>
    <w:p w:rsidR="00C51974" w:rsidRPr="00AC0C3A" w:rsidRDefault="00C51974" w:rsidP="002A6AD6">
      <w:pPr>
        <w:spacing w:after="0"/>
        <w:rPr>
          <w:rFonts w:cs="Calibri"/>
          <w:sz w:val="24"/>
          <w:szCs w:val="24"/>
        </w:rPr>
      </w:pPr>
    </w:p>
    <w:p w:rsidR="00C51974" w:rsidRDefault="00C51974" w:rsidP="002A6AD6">
      <w:pPr>
        <w:spacing w:after="0"/>
        <w:rPr>
          <w:rFonts w:cs="Calibri"/>
          <w:sz w:val="24"/>
          <w:szCs w:val="24"/>
        </w:rPr>
      </w:pPr>
      <w:r w:rsidRPr="00AC0C3A">
        <w:rPr>
          <w:rFonts w:cs="Calibri"/>
          <w:sz w:val="24"/>
          <w:szCs w:val="24"/>
        </w:rPr>
        <w:t xml:space="preserve">Und dann waren die Schülerinnen und Schüler der plattdeutschen Theatergruppen an der Reihe. Mit viel Spaß und Elan spielten sie Ihre Stücke und sahen sich die Stücke der Anderen sehr aufmerksam an. Im Nu verging der Vormittag: man war sich einig, am 3. </w:t>
      </w:r>
      <w:proofErr w:type="spellStart"/>
      <w:r w:rsidRPr="00AC0C3A">
        <w:rPr>
          <w:rFonts w:cs="Calibri"/>
          <w:sz w:val="24"/>
          <w:szCs w:val="24"/>
        </w:rPr>
        <w:t>Plattdüütschen</w:t>
      </w:r>
      <w:proofErr w:type="spellEnd"/>
      <w:r w:rsidRPr="00AC0C3A">
        <w:rPr>
          <w:rFonts w:cs="Calibri"/>
          <w:sz w:val="24"/>
          <w:szCs w:val="24"/>
        </w:rPr>
        <w:t xml:space="preserve"> und </w:t>
      </w:r>
      <w:proofErr w:type="spellStart"/>
      <w:r w:rsidRPr="00AC0C3A">
        <w:rPr>
          <w:rFonts w:cs="Calibri"/>
          <w:sz w:val="24"/>
          <w:szCs w:val="24"/>
        </w:rPr>
        <w:t>Saterfresken</w:t>
      </w:r>
      <w:proofErr w:type="spellEnd"/>
      <w:r w:rsidRPr="00AC0C3A">
        <w:rPr>
          <w:rFonts w:cs="Calibri"/>
          <w:sz w:val="24"/>
          <w:szCs w:val="24"/>
        </w:rPr>
        <w:t xml:space="preserve"> </w:t>
      </w:r>
      <w:proofErr w:type="spellStart"/>
      <w:r w:rsidRPr="00AC0C3A">
        <w:rPr>
          <w:rFonts w:cs="Calibri"/>
          <w:sz w:val="24"/>
          <w:szCs w:val="24"/>
        </w:rPr>
        <w:t>Schooltheaterdag</w:t>
      </w:r>
      <w:proofErr w:type="spellEnd"/>
      <w:r w:rsidRPr="00AC0C3A">
        <w:rPr>
          <w:rFonts w:cs="Calibri"/>
          <w:sz w:val="24"/>
          <w:szCs w:val="24"/>
        </w:rPr>
        <w:t xml:space="preserve"> wieder mit dabei zu sein.</w:t>
      </w:r>
    </w:p>
    <w:p w:rsidR="000C3DAA" w:rsidRDefault="000C3DAA" w:rsidP="002A6AD6">
      <w:pPr>
        <w:spacing w:after="0"/>
        <w:rPr>
          <w:rFonts w:cs="Calibri"/>
          <w:sz w:val="24"/>
          <w:szCs w:val="24"/>
        </w:rPr>
      </w:pPr>
    </w:p>
    <w:p w:rsidR="00E81ECD" w:rsidRDefault="000C3DAA" w:rsidP="000E46C8">
      <w:pPr>
        <w:spacing w:after="0"/>
      </w:pPr>
      <w:r>
        <w:rPr>
          <w:rFonts w:cs="Calibri"/>
          <w:sz w:val="24"/>
          <w:szCs w:val="24"/>
        </w:rPr>
        <w:t>Hanne Klöver von NDR1 Niedersachsen war bei einer Probe der GOBS dabei. Der Beitrag wurde am 3.6.2016 gesendet und kann über die Mediathek noch angehört werden (</w:t>
      </w:r>
      <w:hyperlink r:id="rId6" w:history="1">
        <w:r w:rsidRPr="006D7E22">
          <w:rPr>
            <w:rStyle w:val="Hyperlink"/>
            <w:rFonts w:cs="Calibri"/>
            <w:sz w:val="24"/>
            <w:szCs w:val="24"/>
          </w:rPr>
          <w:t>www.ndr.de/ndr/niedersachsen/epg/Theater- und-die-</w:t>
        </w:r>
        <w:proofErr w:type="spellStart"/>
        <w:r w:rsidRPr="006D7E22">
          <w:rPr>
            <w:rStyle w:val="Hyperlink"/>
            <w:rFonts w:cs="Calibri"/>
            <w:sz w:val="24"/>
            <w:szCs w:val="24"/>
          </w:rPr>
          <w:t>Grillsaison.sendung</w:t>
        </w:r>
        <w:proofErr w:type="spellEnd"/>
      </w:hyperlink>
      <w:r>
        <w:rPr>
          <w:rFonts w:cs="Calibri"/>
          <w:sz w:val="24"/>
          <w:szCs w:val="24"/>
        </w:rPr>
        <w:t>).</w:t>
      </w:r>
      <w:bookmarkStart w:id="0" w:name="_GoBack"/>
      <w:bookmarkEnd w:id="0"/>
    </w:p>
    <w:sectPr w:rsidR="00E81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0B"/>
    <w:rsid w:val="000C3DAA"/>
    <w:rsid w:val="000E46C8"/>
    <w:rsid w:val="002A6AD6"/>
    <w:rsid w:val="007A3DEC"/>
    <w:rsid w:val="00AC0C3A"/>
    <w:rsid w:val="00C51974"/>
    <w:rsid w:val="00E81ECD"/>
    <w:rsid w:val="00EA7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997D7-96DC-437B-B97B-3786049E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6AD6"/>
    <w:pPr>
      <w:spacing w:line="252"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3DAA"/>
    <w:rPr>
      <w:color w:val="0563C1" w:themeColor="hyperlink"/>
      <w:u w:val="single"/>
    </w:rPr>
  </w:style>
  <w:style w:type="character" w:styleId="BesuchterHyperlink">
    <w:name w:val="FollowedHyperlink"/>
    <w:basedOn w:val="Absatz-Standardschriftart"/>
    <w:uiPriority w:val="99"/>
    <w:semiHidden/>
    <w:unhideWhenUsed/>
    <w:rsid w:val="000E4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r.de/ndr/niedersachsen/epg/Theater-%20und-die-Grillsaison.sendung" TargetMode="Externa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Soenksen</dc:creator>
  <cp:keywords/>
  <dc:description/>
  <cp:lastModifiedBy>bjoern</cp:lastModifiedBy>
  <cp:revision>3</cp:revision>
  <dcterms:created xsi:type="dcterms:W3CDTF">2016-06-12T13:35:00Z</dcterms:created>
  <dcterms:modified xsi:type="dcterms:W3CDTF">2016-06-12T14:43:00Z</dcterms:modified>
</cp:coreProperties>
</file>